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B59" w:rsidRDefault="00DC2B59">
      <w:r>
        <w:rPr>
          <w:noProof/>
        </w:rPr>
        <w:drawing>
          <wp:inline distT="0" distB="0" distL="0" distR="0">
            <wp:extent cx="5943600" cy="4461735"/>
            <wp:effectExtent l="19050" t="0" r="0" b="0"/>
            <wp:docPr id="4" name="Picture 4" descr="Ado.Net 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o.Net Tutorial"/>
                    <pic:cNvPicPr>
                      <a:picLocks noChangeAspect="1" noChangeArrowheads="1"/>
                    </pic:cNvPicPr>
                  </pic:nvPicPr>
                  <pic:blipFill>
                    <a:blip r:embed="rId5"/>
                    <a:srcRect/>
                    <a:stretch>
                      <a:fillRect/>
                    </a:stretch>
                  </pic:blipFill>
                  <pic:spPr bwMode="auto">
                    <a:xfrm>
                      <a:off x="0" y="0"/>
                      <a:ext cx="5943600" cy="4461735"/>
                    </a:xfrm>
                    <a:prstGeom prst="rect">
                      <a:avLst/>
                    </a:prstGeom>
                    <a:noFill/>
                    <a:ln w="9525">
                      <a:noFill/>
                      <a:miter lim="800000"/>
                      <a:headEnd/>
                      <a:tailEnd/>
                    </a:ln>
                  </pic:spPr>
                </pic:pic>
              </a:graphicData>
            </a:graphic>
          </wp:inline>
        </w:drawing>
      </w:r>
    </w:p>
    <w:p w:rsidR="00DC2B59" w:rsidRDefault="00DC2B59"/>
    <w:p w:rsidR="00DC2B59" w:rsidRDefault="00DC2B59"/>
    <w:p w:rsidR="00DC2B59" w:rsidRDefault="00DC2B59" w:rsidP="00DC2B59">
      <w:pPr>
        <w:pStyle w:val="Heading1"/>
        <w:shd w:val="clear" w:color="auto" w:fill="FFFFFF"/>
        <w:spacing w:before="65" w:line="312" w:lineRule="atLeast"/>
        <w:rPr>
          <w:rFonts w:ascii="Helvetica" w:hAnsi="Helvetica" w:cs="Helvetica"/>
          <w:b w:val="0"/>
          <w:bCs w:val="0"/>
          <w:color w:val="610B38"/>
          <w:sz w:val="38"/>
          <w:szCs w:val="38"/>
        </w:rPr>
      </w:pPr>
      <w:r>
        <w:rPr>
          <w:rFonts w:ascii="Helvetica" w:hAnsi="Helvetica" w:cs="Helvetica"/>
          <w:b w:val="0"/>
          <w:bCs w:val="0"/>
          <w:color w:val="610B38"/>
          <w:sz w:val="38"/>
          <w:szCs w:val="38"/>
        </w:rPr>
        <w:t xml:space="preserve">ADO.NET </w:t>
      </w:r>
    </w:p>
    <w:p w:rsidR="00DC2B59" w:rsidRDefault="00DC2B59" w:rsidP="00DC2B59">
      <w:pPr>
        <w:rPr>
          <w:rFonts w:ascii="Times New Roman" w:hAnsi="Times New Roman" w:cs="Times New Roman"/>
          <w:sz w:val="24"/>
          <w:szCs w:val="24"/>
        </w:rPr>
      </w:pPr>
    </w:p>
    <w:p w:rsidR="00DC2B59" w:rsidRDefault="00DC2B59" w:rsidP="00DC2B59">
      <w:pPr>
        <w:pStyle w:val="NormalWeb"/>
        <w:shd w:val="clear" w:color="auto" w:fill="FFFFFF"/>
        <w:rPr>
          <w:rFonts w:ascii="Verdana" w:hAnsi="Verdana"/>
          <w:color w:val="000000"/>
          <w:sz w:val="17"/>
          <w:szCs w:val="17"/>
        </w:rPr>
      </w:pPr>
      <w:r>
        <w:rPr>
          <w:rFonts w:ascii="Verdana" w:hAnsi="Verdana"/>
          <w:color w:val="000000"/>
          <w:sz w:val="17"/>
          <w:szCs w:val="17"/>
        </w:rPr>
        <w:t>ADO.NET is a module of .Net Framework which is used to establish connection between application and data sources. Data sources can be such as SQL Server and XML. ADO.NET consists of classes that can be used to connect, retrieve, insert and delete data.</w:t>
      </w:r>
    </w:p>
    <w:p w:rsidR="00DC2B59" w:rsidRDefault="00DC2B59" w:rsidP="00DC2B59">
      <w:pPr>
        <w:pStyle w:val="Heading2"/>
        <w:shd w:val="clear" w:color="auto" w:fill="FFFFFF"/>
        <w:spacing w:line="312" w:lineRule="atLeast"/>
        <w:rPr>
          <w:rFonts w:ascii="Helvetica" w:hAnsi="Helvetica" w:cs="Helvetica"/>
          <w:b w:val="0"/>
          <w:bCs w:val="0"/>
          <w:color w:val="610B38"/>
          <w:sz w:val="32"/>
          <w:szCs w:val="32"/>
        </w:rPr>
      </w:pPr>
      <w:r>
        <w:rPr>
          <w:rFonts w:ascii="Helvetica" w:hAnsi="Helvetica" w:cs="Helvetica"/>
          <w:b w:val="0"/>
          <w:bCs w:val="0"/>
          <w:color w:val="610B38"/>
          <w:sz w:val="32"/>
          <w:szCs w:val="32"/>
        </w:rPr>
        <w:t>NET Framework Data Providers</w:t>
      </w:r>
    </w:p>
    <w:p w:rsidR="00DC2B59" w:rsidRDefault="00DC2B59" w:rsidP="00DC2B59">
      <w:pPr>
        <w:pStyle w:val="NormalWeb"/>
        <w:shd w:val="clear" w:color="auto" w:fill="FFFFFF"/>
        <w:rPr>
          <w:rFonts w:ascii="Verdana" w:hAnsi="Verdana"/>
          <w:color w:val="000000"/>
          <w:sz w:val="17"/>
          <w:szCs w:val="17"/>
        </w:rPr>
      </w:pPr>
      <w:r>
        <w:rPr>
          <w:rFonts w:ascii="Verdana" w:hAnsi="Verdana"/>
          <w:color w:val="000000"/>
          <w:sz w:val="17"/>
          <w:szCs w:val="17"/>
        </w:rPr>
        <w:t>These are the components that are designed for data manipulation and fast access to data. It provides various objects such as </w:t>
      </w:r>
      <w:r>
        <w:rPr>
          <w:rStyle w:val="Strong"/>
          <w:rFonts w:ascii="Verdana" w:hAnsi="Verdana"/>
          <w:color w:val="000000"/>
          <w:sz w:val="17"/>
          <w:szCs w:val="17"/>
        </w:rPr>
        <w:t xml:space="preserve">Connection, Command, </w:t>
      </w:r>
      <w:proofErr w:type="spellStart"/>
      <w:r>
        <w:rPr>
          <w:rStyle w:val="Strong"/>
          <w:rFonts w:ascii="Verdana" w:hAnsi="Verdana"/>
          <w:color w:val="000000"/>
          <w:sz w:val="17"/>
          <w:szCs w:val="17"/>
        </w:rPr>
        <w:t>DataReader</w:t>
      </w:r>
      <w:proofErr w:type="spellEnd"/>
      <w:r>
        <w:rPr>
          <w:rStyle w:val="Strong"/>
          <w:rFonts w:ascii="Verdana" w:hAnsi="Verdana"/>
          <w:color w:val="000000"/>
          <w:sz w:val="17"/>
          <w:szCs w:val="17"/>
        </w:rPr>
        <w:t xml:space="preserve"> and </w:t>
      </w:r>
      <w:proofErr w:type="spellStart"/>
      <w:r>
        <w:rPr>
          <w:rStyle w:val="Strong"/>
          <w:rFonts w:ascii="Verdana" w:hAnsi="Verdana"/>
          <w:color w:val="000000"/>
          <w:sz w:val="17"/>
          <w:szCs w:val="17"/>
        </w:rPr>
        <w:t>DataAdapter</w:t>
      </w:r>
      <w:proofErr w:type="spellEnd"/>
      <w:r>
        <w:rPr>
          <w:rFonts w:ascii="Verdana" w:hAnsi="Verdana"/>
          <w:color w:val="000000"/>
          <w:sz w:val="17"/>
          <w:szCs w:val="17"/>
        </w:rPr>
        <w:t> that are used to perform database operations. We will have a detailed discussion about </w:t>
      </w:r>
      <w:r>
        <w:rPr>
          <w:rStyle w:val="Strong"/>
          <w:rFonts w:ascii="Verdana" w:hAnsi="Verdana"/>
          <w:color w:val="000000"/>
          <w:sz w:val="17"/>
          <w:szCs w:val="17"/>
        </w:rPr>
        <w:t>Data Providers</w:t>
      </w:r>
      <w:r>
        <w:rPr>
          <w:rFonts w:ascii="Verdana" w:hAnsi="Verdana"/>
          <w:color w:val="000000"/>
          <w:sz w:val="17"/>
          <w:szCs w:val="17"/>
        </w:rPr>
        <w:t> in new topic.</w:t>
      </w:r>
    </w:p>
    <w:p w:rsidR="00DC2B59" w:rsidRDefault="00DC2B59" w:rsidP="00DC2B59">
      <w:pPr>
        <w:pStyle w:val="Heading3"/>
        <w:shd w:val="clear" w:color="auto" w:fill="FFFFFF"/>
        <w:spacing w:line="312" w:lineRule="atLeast"/>
        <w:rPr>
          <w:rFonts w:ascii="Helvetica" w:hAnsi="Helvetica" w:cs="Helvetica"/>
          <w:b w:val="0"/>
          <w:bCs w:val="0"/>
          <w:color w:val="610B4B"/>
        </w:rPr>
      </w:pPr>
      <w:r>
        <w:rPr>
          <w:rFonts w:ascii="Helvetica" w:hAnsi="Helvetica" w:cs="Helvetica"/>
          <w:b w:val="0"/>
          <w:bCs w:val="0"/>
          <w:color w:val="610B4B"/>
        </w:rPr>
        <w:t xml:space="preserve">The </w:t>
      </w:r>
      <w:proofErr w:type="spellStart"/>
      <w:r>
        <w:rPr>
          <w:rFonts w:ascii="Helvetica" w:hAnsi="Helvetica" w:cs="Helvetica"/>
          <w:b w:val="0"/>
          <w:bCs w:val="0"/>
          <w:color w:val="610B4B"/>
        </w:rPr>
        <w:t>DataSet</w:t>
      </w:r>
      <w:proofErr w:type="spellEnd"/>
    </w:p>
    <w:p w:rsidR="00DC2B59" w:rsidRDefault="00DC2B59" w:rsidP="00DC2B59">
      <w:pPr>
        <w:pStyle w:val="NormalWeb"/>
        <w:shd w:val="clear" w:color="auto" w:fill="FFFFFF"/>
        <w:rPr>
          <w:rFonts w:ascii="Verdana" w:hAnsi="Verdana"/>
          <w:color w:val="000000"/>
          <w:sz w:val="17"/>
          <w:szCs w:val="17"/>
        </w:rPr>
      </w:pPr>
      <w:r>
        <w:rPr>
          <w:rFonts w:ascii="Verdana" w:hAnsi="Verdana"/>
          <w:color w:val="000000"/>
          <w:sz w:val="17"/>
          <w:szCs w:val="17"/>
        </w:rPr>
        <w:lastRenderedPageBreak/>
        <w:t xml:space="preserve">It is used to access data independently from any data resource. </w:t>
      </w:r>
      <w:proofErr w:type="spellStart"/>
      <w:r>
        <w:rPr>
          <w:rFonts w:ascii="Verdana" w:hAnsi="Verdana"/>
          <w:color w:val="000000"/>
          <w:sz w:val="17"/>
          <w:szCs w:val="17"/>
        </w:rPr>
        <w:t>DataSet</w:t>
      </w:r>
      <w:proofErr w:type="spellEnd"/>
      <w:r>
        <w:rPr>
          <w:rFonts w:ascii="Verdana" w:hAnsi="Verdana"/>
          <w:color w:val="000000"/>
          <w:sz w:val="17"/>
          <w:szCs w:val="17"/>
        </w:rPr>
        <w:t xml:space="preserve"> contains a collection of one or more </w:t>
      </w:r>
      <w:proofErr w:type="spellStart"/>
      <w:r>
        <w:rPr>
          <w:rFonts w:ascii="Verdana" w:hAnsi="Verdana"/>
          <w:color w:val="000000"/>
          <w:sz w:val="17"/>
          <w:szCs w:val="17"/>
        </w:rPr>
        <w:t>DataTable</w:t>
      </w:r>
      <w:proofErr w:type="spellEnd"/>
      <w:r>
        <w:rPr>
          <w:rFonts w:ascii="Verdana" w:hAnsi="Verdana"/>
          <w:color w:val="000000"/>
          <w:sz w:val="17"/>
          <w:szCs w:val="17"/>
        </w:rPr>
        <w:t xml:space="preserve"> objects of data. The following diagram shows the relationship between .NET Framework data provider and </w:t>
      </w:r>
      <w:proofErr w:type="spellStart"/>
      <w:r>
        <w:rPr>
          <w:rFonts w:ascii="Verdana" w:hAnsi="Verdana"/>
          <w:color w:val="000000"/>
          <w:sz w:val="17"/>
          <w:szCs w:val="17"/>
        </w:rPr>
        <w:t>DataSet</w:t>
      </w:r>
      <w:proofErr w:type="spellEnd"/>
      <w:r>
        <w:rPr>
          <w:rFonts w:ascii="Verdana" w:hAnsi="Verdana"/>
          <w:color w:val="000000"/>
          <w:sz w:val="17"/>
          <w:szCs w:val="17"/>
        </w:rPr>
        <w:t>.</w:t>
      </w:r>
    </w:p>
    <w:p w:rsidR="00DC2B59" w:rsidRDefault="00DC2B59" w:rsidP="00DC2B59">
      <w:pPr>
        <w:rPr>
          <w:rFonts w:ascii="Times New Roman" w:hAnsi="Times New Roman"/>
          <w:sz w:val="24"/>
          <w:szCs w:val="24"/>
        </w:rPr>
      </w:pPr>
      <w:r>
        <w:rPr>
          <w:noProof/>
        </w:rPr>
        <w:drawing>
          <wp:inline distT="0" distB="0" distL="0" distR="0">
            <wp:extent cx="5947410" cy="6112510"/>
            <wp:effectExtent l="19050" t="0" r="0" b="0"/>
            <wp:docPr id="9" name="Picture 9" descr="ADO Net Introduc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O Net Introduction 1"/>
                    <pic:cNvPicPr>
                      <a:picLocks noChangeAspect="1" noChangeArrowheads="1"/>
                    </pic:cNvPicPr>
                  </pic:nvPicPr>
                  <pic:blipFill>
                    <a:blip r:embed="rId6"/>
                    <a:srcRect/>
                    <a:stretch>
                      <a:fillRect/>
                    </a:stretch>
                  </pic:blipFill>
                  <pic:spPr bwMode="auto">
                    <a:xfrm>
                      <a:off x="0" y="0"/>
                      <a:ext cx="5947410" cy="6112510"/>
                    </a:xfrm>
                    <a:prstGeom prst="rect">
                      <a:avLst/>
                    </a:prstGeom>
                    <a:noFill/>
                    <a:ln w="9525">
                      <a:noFill/>
                      <a:miter lim="800000"/>
                      <a:headEnd/>
                      <a:tailEnd/>
                    </a:ln>
                  </pic:spPr>
                </pic:pic>
              </a:graphicData>
            </a:graphic>
          </wp:inline>
        </w:drawing>
      </w:r>
    </w:p>
    <w:p w:rsidR="00DC2B59" w:rsidRDefault="00DC2B59" w:rsidP="00DC2B59">
      <w:pPr>
        <w:pStyle w:val="NormalWeb"/>
        <w:shd w:val="clear" w:color="auto" w:fill="FFFFFF"/>
        <w:rPr>
          <w:rFonts w:ascii="Verdana" w:hAnsi="Verdana"/>
          <w:color w:val="000000"/>
          <w:sz w:val="17"/>
          <w:szCs w:val="17"/>
        </w:rPr>
      </w:pPr>
      <w:r>
        <w:rPr>
          <w:rStyle w:val="Strong"/>
          <w:rFonts w:ascii="Verdana" w:hAnsi="Verdana"/>
          <w:color w:val="000000"/>
          <w:sz w:val="17"/>
          <w:szCs w:val="17"/>
        </w:rPr>
        <w:t>Fig:</w:t>
      </w:r>
      <w:r>
        <w:rPr>
          <w:rFonts w:ascii="Verdana" w:hAnsi="Verdana"/>
          <w:color w:val="000000"/>
          <w:sz w:val="17"/>
          <w:szCs w:val="17"/>
        </w:rPr>
        <w:t> ADO.NET Architecture</w:t>
      </w:r>
    </w:p>
    <w:p w:rsidR="00DC2B59" w:rsidRDefault="00DC2B59" w:rsidP="00DC2B59">
      <w:pPr>
        <w:rPr>
          <w:rFonts w:ascii="Times New Roman" w:hAnsi="Times New Roman"/>
          <w:sz w:val="24"/>
          <w:szCs w:val="24"/>
        </w:rPr>
      </w:pPr>
      <w:r>
        <w:pict>
          <v:rect id="_x0000_i1025" style="width:0;height:.65pt" o:hralign="center" o:hrstd="t" o:hrnoshade="t" o:hr="t" fillcolor="#d4d4d4" stroked="f"/>
        </w:pict>
      </w:r>
    </w:p>
    <w:p w:rsidR="00DC2B59" w:rsidRDefault="00DC2B59" w:rsidP="00DC2B59">
      <w:pPr>
        <w:pStyle w:val="Heading2"/>
        <w:shd w:val="clear" w:color="auto" w:fill="FFFFFF"/>
        <w:spacing w:line="312" w:lineRule="atLeast"/>
        <w:rPr>
          <w:rFonts w:ascii="Helvetica" w:hAnsi="Helvetica" w:cs="Helvetica"/>
          <w:b w:val="0"/>
          <w:bCs w:val="0"/>
          <w:color w:val="610B38"/>
          <w:sz w:val="32"/>
          <w:szCs w:val="32"/>
        </w:rPr>
      </w:pPr>
      <w:r>
        <w:rPr>
          <w:rFonts w:ascii="Helvetica" w:hAnsi="Helvetica" w:cs="Helvetica"/>
          <w:b w:val="0"/>
          <w:bCs w:val="0"/>
          <w:color w:val="610B38"/>
          <w:sz w:val="32"/>
          <w:szCs w:val="32"/>
        </w:rPr>
        <w:t xml:space="preserve">Which one should we use </w:t>
      </w:r>
      <w:proofErr w:type="spellStart"/>
      <w:r>
        <w:rPr>
          <w:rFonts w:ascii="Helvetica" w:hAnsi="Helvetica" w:cs="Helvetica"/>
          <w:b w:val="0"/>
          <w:bCs w:val="0"/>
          <w:color w:val="610B38"/>
          <w:sz w:val="32"/>
          <w:szCs w:val="32"/>
        </w:rPr>
        <w:t>DataReader</w:t>
      </w:r>
      <w:proofErr w:type="spellEnd"/>
      <w:r>
        <w:rPr>
          <w:rFonts w:ascii="Helvetica" w:hAnsi="Helvetica" w:cs="Helvetica"/>
          <w:b w:val="0"/>
          <w:bCs w:val="0"/>
          <w:color w:val="610B38"/>
          <w:sz w:val="32"/>
          <w:szCs w:val="32"/>
        </w:rPr>
        <w:t xml:space="preserve"> or </w:t>
      </w:r>
      <w:proofErr w:type="spellStart"/>
      <w:r>
        <w:rPr>
          <w:rFonts w:ascii="Helvetica" w:hAnsi="Helvetica" w:cs="Helvetica"/>
          <w:b w:val="0"/>
          <w:bCs w:val="0"/>
          <w:color w:val="610B38"/>
          <w:sz w:val="32"/>
          <w:szCs w:val="32"/>
        </w:rPr>
        <w:t>DataSet</w:t>
      </w:r>
      <w:proofErr w:type="spellEnd"/>
      <w:r>
        <w:rPr>
          <w:rFonts w:ascii="Helvetica" w:hAnsi="Helvetica" w:cs="Helvetica"/>
          <w:b w:val="0"/>
          <w:bCs w:val="0"/>
          <w:color w:val="610B38"/>
          <w:sz w:val="32"/>
          <w:szCs w:val="32"/>
        </w:rPr>
        <w:t>?</w:t>
      </w:r>
    </w:p>
    <w:p w:rsidR="00DC2B59" w:rsidRDefault="00DC2B59" w:rsidP="00DC2B59">
      <w:pPr>
        <w:pStyle w:val="NormalWeb"/>
        <w:shd w:val="clear" w:color="auto" w:fill="FFFFFF"/>
        <w:rPr>
          <w:rFonts w:ascii="Verdana" w:hAnsi="Verdana"/>
          <w:color w:val="000000"/>
          <w:sz w:val="17"/>
          <w:szCs w:val="17"/>
        </w:rPr>
      </w:pPr>
      <w:r>
        <w:rPr>
          <w:rFonts w:ascii="Verdana" w:hAnsi="Verdana"/>
          <w:color w:val="000000"/>
          <w:sz w:val="17"/>
          <w:szCs w:val="17"/>
        </w:rPr>
        <w:t xml:space="preserve">We should consider the following points to use </w:t>
      </w:r>
      <w:proofErr w:type="spellStart"/>
      <w:r>
        <w:rPr>
          <w:rFonts w:ascii="Verdana" w:hAnsi="Verdana"/>
          <w:color w:val="000000"/>
          <w:sz w:val="17"/>
          <w:szCs w:val="17"/>
        </w:rPr>
        <w:t>DataSet</w:t>
      </w:r>
      <w:proofErr w:type="spellEnd"/>
      <w:r>
        <w:rPr>
          <w:rFonts w:ascii="Verdana" w:hAnsi="Verdana"/>
          <w:color w:val="000000"/>
          <w:sz w:val="17"/>
          <w:szCs w:val="17"/>
        </w:rPr>
        <w:t>.</w:t>
      </w:r>
    </w:p>
    <w:p w:rsidR="00DC2B59" w:rsidRDefault="00DC2B59" w:rsidP="00DC2B59">
      <w:pPr>
        <w:numPr>
          <w:ilvl w:val="0"/>
          <w:numId w:val="2"/>
        </w:numPr>
        <w:shd w:val="clear" w:color="auto" w:fill="FFFFFF"/>
        <w:spacing w:before="52" w:after="100" w:afterAutospacing="1" w:line="272" w:lineRule="atLeast"/>
        <w:rPr>
          <w:rFonts w:ascii="Verdana" w:hAnsi="Verdana"/>
          <w:color w:val="000000"/>
          <w:sz w:val="17"/>
          <w:szCs w:val="17"/>
        </w:rPr>
      </w:pPr>
      <w:r>
        <w:rPr>
          <w:rFonts w:ascii="Verdana" w:hAnsi="Verdana"/>
          <w:color w:val="000000"/>
          <w:sz w:val="17"/>
          <w:szCs w:val="17"/>
        </w:rPr>
        <w:lastRenderedPageBreak/>
        <w:t>It caches data locally at our application, so we can manipulate it.</w:t>
      </w:r>
    </w:p>
    <w:p w:rsidR="00DC2B59" w:rsidRDefault="00DC2B59" w:rsidP="00DC2B59">
      <w:pPr>
        <w:numPr>
          <w:ilvl w:val="0"/>
          <w:numId w:val="2"/>
        </w:numPr>
        <w:shd w:val="clear" w:color="auto" w:fill="FFFFFF"/>
        <w:spacing w:before="52" w:after="100" w:afterAutospacing="1" w:line="272" w:lineRule="atLeast"/>
        <w:rPr>
          <w:rFonts w:ascii="Verdana" w:hAnsi="Verdana"/>
          <w:color w:val="000000"/>
          <w:sz w:val="17"/>
          <w:szCs w:val="17"/>
        </w:rPr>
      </w:pPr>
      <w:r>
        <w:rPr>
          <w:rFonts w:ascii="Verdana" w:hAnsi="Verdana"/>
          <w:color w:val="000000"/>
          <w:sz w:val="17"/>
          <w:szCs w:val="17"/>
        </w:rPr>
        <w:t>It interacts with data dynamically such as binding to windows forms control.</w:t>
      </w:r>
    </w:p>
    <w:p w:rsidR="00DC2B59" w:rsidRDefault="00DC2B59" w:rsidP="00DC2B59">
      <w:pPr>
        <w:numPr>
          <w:ilvl w:val="0"/>
          <w:numId w:val="2"/>
        </w:numPr>
        <w:shd w:val="clear" w:color="auto" w:fill="FFFFFF"/>
        <w:spacing w:before="52" w:after="100" w:afterAutospacing="1" w:line="272" w:lineRule="atLeast"/>
        <w:rPr>
          <w:rFonts w:ascii="Verdana" w:hAnsi="Verdana"/>
          <w:color w:val="000000"/>
          <w:sz w:val="17"/>
          <w:szCs w:val="17"/>
        </w:rPr>
      </w:pPr>
      <w:r>
        <w:rPr>
          <w:rFonts w:ascii="Verdana" w:hAnsi="Verdana"/>
          <w:color w:val="000000"/>
          <w:sz w:val="17"/>
          <w:szCs w:val="17"/>
        </w:rPr>
        <w:t>It allows performing processing on data without an open connection. It means it can work while connection is </w:t>
      </w:r>
      <w:r>
        <w:rPr>
          <w:rStyle w:val="Strong"/>
          <w:rFonts w:ascii="Verdana" w:hAnsi="Verdana"/>
          <w:color w:val="000000"/>
          <w:sz w:val="17"/>
          <w:szCs w:val="17"/>
        </w:rPr>
        <w:t>disconnected.</w:t>
      </w:r>
    </w:p>
    <w:p w:rsidR="00DC2B59" w:rsidRDefault="00DC2B59" w:rsidP="00DC2B59">
      <w:pPr>
        <w:pStyle w:val="NormalWeb"/>
        <w:shd w:val="clear" w:color="auto" w:fill="FFFFFF"/>
        <w:rPr>
          <w:rFonts w:ascii="Verdana" w:hAnsi="Verdana"/>
          <w:color w:val="000000"/>
          <w:sz w:val="17"/>
          <w:szCs w:val="17"/>
        </w:rPr>
      </w:pPr>
      <w:r>
        <w:rPr>
          <w:rFonts w:ascii="Verdana" w:hAnsi="Verdana"/>
          <w:color w:val="000000"/>
          <w:sz w:val="17"/>
          <w:szCs w:val="17"/>
        </w:rPr>
        <w:t>If we required some other functionality mentioned above, we can use </w:t>
      </w:r>
      <w:proofErr w:type="spellStart"/>
      <w:r>
        <w:rPr>
          <w:rStyle w:val="Strong"/>
          <w:rFonts w:ascii="Verdana" w:hAnsi="Verdana"/>
          <w:color w:val="000000"/>
          <w:sz w:val="17"/>
          <w:szCs w:val="17"/>
        </w:rPr>
        <w:t>DataReader</w:t>
      </w:r>
      <w:proofErr w:type="spellEnd"/>
      <w:r>
        <w:rPr>
          <w:rFonts w:ascii="Verdana" w:hAnsi="Verdana"/>
          <w:color w:val="000000"/>
          <w:sz w:val="17"/>
          <w:szCs w:val="17"/>
        </w:rPr>
        <w:t> to improve performance of our application.</w:t>
      </w:r>
    </w:p>
    <w:p w:rsidR="00DC2B59" w:rsidRDefault="00DC2B59" w:rsidP="00DC2B59">
      <w:pPr>
        <w:pStyle w:val="NormalWeb"/>
        <w:shd w:val="clear" w:color="auto" w:fill="FFFFFF"/>
        <w:rPr>
          <w:rFonts w:ascii="Verdana" w:hAnsi="Verdana"/>
          <w:color w:val="000000"/>
          <w:sz w:val="17"/>
          <w:szCs w:val="17"/>
        </w:rPr>
      </w:pPr>
      <w:proofErr w:type="spellStart"/>
      <w:r>
        <w:rPr>
          <w:rFonts w:ascii="Verdana" w:hAnsi="Verdana"/>
          <w:color w:val="000000"/>
          <w:sz w:val="17"/>
          <w:szCs w:val="17"/>
        </w:rPr>
        <w:t>DataReader</w:t>
      </w:r>
      <w:proofErr w:type="spellEnd"/>
      <w:r>
        <w:rPr>
          <w:rFonts w:ascii="Verdana" w:hAnsi="Verdana"/>
          <w:color w:val="000000"/>
          <w:sz w:val="17"/>
          <w:szCs w:val="17"/>
        </w:rPr>
        <w:t xml:space="preserve"> does not perform in disconnected mode. It requires </w:t>
      </w:r>
      <w:proofErr w:type="spellStart"/>
      <w:r>
        <w:rPr>
          <w:rFonts w:ascii="Verdana" w:hAnsi="Verdana"/>
          <w:color w:val="000000"/>
          <w:sz w:val="17"/>
          <w:szCs w:val="17"/>
        </w:rPr>
        <w:t>DataReader</w:t>
      </w:r>
      <w:proofErr w:type="spellEnd"/>
      <w:r>
        <w:rPr>
          <w:rFonts w:ascii="Verdana" w:hAnsi="Verdana"/>
          <w:color w:val="000000"/>
          <w:sz w:val="17"/>
          <w:szCs w:val="17"/>
        </w:rPr>
        <w:t xml:space="preserve"> object to be </w:t>
      </w:r>
      <w:r>
        <w:rPr>
          <w:rStyle w:val="Strong"/>
          <w:rFonts w:ascii="Verdana" w:hAnsi="Verdana"/>
          <w:color w:val="000000"/>
          <w:sz w:val="17"/>
          <w:szCs w:val="17"/>
        </w:rPr>
        <w:t>connected.</w:t>
      </w:r>
    </w:p>
    <w:p w:rsidR="00DC2B59" w:rsidRDefault="00DC2B59" w:rsidP="00DC2B59">
      <w:pPr>
        <w:rPr>
          <w:rFonts w:ascii="Times New Roman" w:hAnsi="Times New Roman"/>
          <w:sz w:val="24"/>
          <w:szCs w:val="24"/>
        </w:rPr>
      </w:pPr>
    </w:p>
    <w:p w:rsidR="00DC2B59" w:rsidRDefault="00DC2B59"/>
    <w:sectPr w:rsidR="00DC2B59" w:rsidSect="00763CC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C207B"/>
    <w:multiLevelType w:val="multilevel"/>
    <w:tmpl w:val="F65CC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33093F"/>
    <w:multiLevelType w:val="multilevel"/>
    <w:tmpl w:val="BD4C7F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DC2B59"/>
    <w:rsid w:val="00763CC9"/>
    <w:rsid w:val="00DC2B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CC9"/>
  </w:style>
  <w:style w:type="paragraph" w:styleId="Heading1">
    <w:name w:val="heading 1"/>
    <w:basedOn w:val="Normal"/>
    <w:next w:val="Normal"/>
    <w:link w:val="Heading1Char"/>
    <w:uiPriority w:val="9"/>
    <w:qFormat/>
    <w:rsid w:val="00DC2B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C2B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C2B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2B5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C2B59"/>
    <w:rPr>
      <w:color w:val="0000FF"/>
      <w:u w:val="single"/>
    </w:rPr>
  </w:style>
  <w:style w:type="paragraph" w:styleId="BalloonText">
    <w:name w:val="Balloon Text"/>
    <w:basedOn w:val="Normal"/>
    <w:link w:val="BalloonTextChar"/>
    <w:uiPriority w:val="99"/>
    <w:semiHidden/>
    <w:unhideWhenUsed/>
    <w:rsid w:val="00DC2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B59"/>
    <w:rPr>
      <w:rFonts w:ascii="Tahoma" w:hAnsi="Tahoma" w:cs="Tahoma"/>
      <w:sz w:val="16"/>
      <w:szCs w:val="16"/>
    </w:rPr>
  </w:style>
  <w:style w:type="character" w:customStyle="1" w:styleId="Heading1Char">
    <w:name w:val="Heading 1 Char"/>
    <w:basedOn w:val="DefaultParagraphFont"/>
    <w:link w:val="Heading1"/>
    <w:uiPriority w:val="9"/>
    <w:rsid w:val="00DC2B5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DC2B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C2B5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DC2B59"/>
    <w:rPr>
      <w:b/>
      <w:bCs/>
    </w:rPr>
  </w:style>
  <w:style w:type="character" w:customStyle="1" w:styleId="nexttopictext">
    <w:name w:val="nexttopictext"/>
    <w:basedOn w:val="DefaultParagraphFont"/>
    <w:rsid w:val="00DC2B59"/>
  </w:style>
  <w:style w:type="character" w:customStyle="1" w:styleId="nexttopiclink">
    <w:name w:val="nexttopiclink"/>
    <w:basedOn w:val="DefaultParagraphFont"/>
    <w:rsid w:val="00DC2B59"/>
  </w:style>
</w:styles>
</file>

<file path=word/webSettings.xml><?xml version="1.0" encoding="utf-8"?>
<w:webSettings xmlns:r="http://schemas.openxmlformats.org/officeDocument/2006/relationships" xmlns:w="http://schemas.openxmlformats.org/wordprocessingml/2006/main">
  <w:divs>
    <w:div w:id="17893248">
      <w:bodyDiv w:val="1"/>
      <w:marLeft w:val="0"/>
      <w:marRight w:val="0"/>
      <w:marTop w:val="0"/>
      <w:marBottom w:val="0"/>
      <w:divBdr>
        <w:top w:val="none" w:sz="0" w:space="0" w:color="auto"/>
        <w:left w:val="none" w:sz="0" w:space="0" w:color="auto"/>
        <w:bottom w:val="none" w:sz="0" w:space="0" w:color="auto"/>
        <w:right w:val="none" w:sz="0" w:space="0" w:color="auto"/>
      </w:divBdr>
      <w:divsChild>
        <w:div w:id="2103910556">
          <w:marLeft w:val="0"/>
          <w:marRight w:val="0"/>
          <w:marTop w:val="389"/>
          <w:marBottom w:val="0"/>
          <w:divBdr>
            <w:top w:val="none" w:sz="0" w:space="0" w:color="auto"/>
            <w:left w:val="none" w:sz="0" w:space="0" w:color="auto"/>
            <w:bottom w:val="none" w:sz="0" w:space="0" w:color="auto"/>
            <w:right w:val="none" w:sz="0" w:space="0" w:color="auto"/>
          </w:divBdr>
        </w:div>
      </w:divsChild>
    </w:div>
    <w:div w:id="1627345676">
      <w:bodyDiv w:val="1"/>
      <w:marLeft w:val="0"/>
      <w:marRight w:val="0"/>
      <w:marTop w:val="0"/>
      <w:marBottom w:val="0"/>
      <w:divBdr>
        <w:top w:val="none" w:sz="0" w:space="0" w:color="auto"/>
        <w:left w:val="none" w:sz="0" w:space="0" w:color="auto"/>
        <w:bottom w:val="none" w:sz="0" w:space="0" w:color="auto"/>
        <w:right w:val="none" w:sz="0" w:space="0" w:color="auto"/>
      </w:divBdr>
    </w:div>
    <w:div w:id="200469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2020-06-26T04:05:00Z</dcterms:created>
  <dcterms:modified xsi:type="dcterms:W3CDTF">2020-06-26T04:12:00Z</dcterms:modified>
</cp:coreProperties>
</file>